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0D32B484" w:rsidR="00B24809" w:rsidRPr="00A944DF" w:rsidRDefault="0023373B">
      <w:pPr>
        <w:pStyle w:val="Title"/>
        <w:jc w:val="left"/>
        <w:rPr>
          <w:i/>
          <w:u w:val="single"/>
        </w:rPr>
      </w:pPr>
      <w:r w:rsidRPr="00A944DF">
        <w:rPr>
          <w:i/>
          <w:u w:val="single"/>
        </w:rPr>
        <w:t xml:space="preserve">Draft </w:t>
      </w:r>
      <w:r w:rsidR="00A944DF">
        <w:rPr>
          <w:i/>
          <w:u w:val="single"/>
        </w:rPr>
        <w:t>1</w:t>
      </w:r>
      <w:del w:id="0" w:author="Jorge Contreras" w:date="2016-08-11T10:52:00Z">
        <w:r w:rsidR="00A944DF" w:rsidDel="000D28B1">
          <w:rPr>
            <w:i/>
            <w:u w:val="single"/>
          </w:rPr>
          <w:delText>0</w:delText>
        </w:r>
      </w:del>
      <w:ins w:id="1" w:author="Jorge Contreras" w:date="2016-08-11T10:52:00Z">
        <w:r w:rsidR="000D28B1">
          <w:rPr>
            <w:i/>
            <w:u w:val="single"/>
          </w:rPr>
          <w:t>1</w:t>
        </w:r>
      </w:ins>
      <w:r w:rsidRPr="00A944DF">
        <w:rPr>
          <w:i/>
          <w:u w:val="single"/>
        </w:rPr>
        <w:t xml:space="preserve"> August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16DA172C" w:rsidR="0028373C" w:rsidRPr="00A944DF" w:rsidRDefault="0028373C">
      <w:pPr>
        <w:pStyle w:val="Title"/>
      </w:pPr>
      <w:r w:rsidRPr="00A944DF">
        <w:t>[FOR IANA [INSERT] SERVICES]</w:t>
      </w:r>
    </w:p>
    <w:p w14:paraId="4E3F49AF" w14:textId="77777777" w:rsidR="00B24809" w:rsidRPr="00A944DF" w:rsidRDefault="0023373B">
      <w:pPr>
        <w:pStyle w:val="Title"/>
        <w:rPr>
          <w:b/>
          <w:i/>
        </w:rPr>
      </w:pPr>
      <w:r w:rsidRPr="00A944DF">
        <w:rPr>
          <w:b/>
          <w:i/>
        </w:rPr>
        <w:t>[</w:t>
      </w:r>
      <w:r w:rsidRPr="00895679">
        <w:rPr>
          <w:b/>
          <w:i/>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sidRPr="00A944DF">
        <w:rPr>
          <w:b/>
          <w:i/>
        </w:rPr>
        <w:t>.]</w:t>
      </w:r>
    </w:p>
    <w:p w14:paraId="6CFA929B" w14:textId="603F8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 (“</w:t>
      </w:r>
      <w:r w:rsidRPr="00030741">
        <w:rPr>
          <w:u w:val="single"/>
        </w:rPr>
        <w:t>Effective Date</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7777777" w:rsidR="00B24809" w:rsidRPr="00A944DF" w:rsidRDefault="0023373B">
      <w:pPr>
        <w:numPr>
          <w:ilvl w:val="1"/>
          <w:numId w:val="16"/>
        </w:numPr>
      </w:pPr>
      <w:r w:rsidRPr="00A944DF">
        <w:rPr>
          <w:u w:val="single"/>
        </w:rPr>
        <w:t>Effective Date</w:t>
      </w:r>
      <w:r w:rsidRPr="00A944DF">
        <w:t>: Has the meaning set forth in the Preamble.</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201DC949" w:rsidR="00B24809" w:rsidRPr="00A944DF" w:rsidRDefault="0023373B">
      <w:pPr>
        <w:numPr>
          <w:ilvl w:val="1"/>
          <w:numId w:val="16"/>
        </w:numPr>
      </w:pPr>
      <w:r w:rsidRPr="00A944DF">
        <w:rPr>
          <w:u w:val="single"/>
        </w:rPr>
        <w:t>Names Community</w:t>
      </w:r>
      <w:r w:rsidRPr="00A944DF">
        <w:t>:</w:t>
      </w:r>
      <w:r w:rsidR="00B00F16" w:rsidRPr="00A944DF">
        <w:t xml:space="preserve"> [To be provided]</w:t>
      </w:r>
      <w:r w:rsidRPr="00A944DF">
        <w:t>.</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w:t>
      </w:r>
      <w:proofErr w:type="spellStart"/>
      <w:r w:rsidRPr="00A944DF">
        <w:t>Réseaux</w:t>
      </w:r>
      <w:proofErr w:type="spellEnd"/>
      <w:r w:rsidRPr="00A944DF">
        <w:t xml:space="preserve"> IP </w:t>
      </w:r>
      <w:proofErr w:type="spellStart"/>
      <w:r w:rsidRPr="00A944DF">
        <w:t>Européens</w:t>
      </w:r>
      <w:proofErr w:type="spellEnd"/>
      <w:r w:rsidRPr="00A944DF">
        <w:t xml:space="preserve">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xml:space="preserve">: The Names Community, the Numbers Community, and the </w:t>
      </w:r>
      <w:bookmarkStart w:id="2" w:name="_GoBack"/>
      <w:r w:rsidRPr="00A944DF">
        <w:t>Protocol</w:t>
      </w:r>
      <w:bookmarkEnd w:id="2"/>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57244407" w:rsidR="00B24809" w:rsidRPr="00A944DF" w:rsidRDefault="0023373B">
      <w:pPr>
        <w:numPr>
          <w:ilvl w:val="1"/>
          <w:numId w:val="16"/>
        </w:numPr>
      </w:pPr>
      <w:r w:rsidRPr="00A944DF">
        <w:rPr>
          <w:u w:val="single"/>
        </w:rPr>
        <w:t>Relevant Community</w:t>
      </w:r>
      <w:r w:rsidRPr="00A944DF">
        <w:t xml:space="preserve">: </w:t>
      </w:r>
      <w:r w:rsidRPr="00A944DF">
        <w:rPr>
          <w:i/>
        </w:rPr>
        <w:t>[</w:t>
      </w:r>
      <w:r w:rsidRPr="00A44C1C">
        <w:rPr>
          <w:b/>
          <w:i/>
          <w:highlight w:val="yellow"/>
        </w:rPr>
        <w:t>Insert either Names Community, Numbers Community or Protocol</w:t>
      </w:r>
      <w:r w:rsidR="009F0D6F" w:rsidRPr="00A44C1C">
        <w:rPr>
          <w:b/>
          <w:i/>
          <w:highlight w:val="yellow"/>
        </w:rPr>
        <w:t xml:space="preserve"> Parameter</w:t>
      </w:r>
      <w:r w:rsidRPr="00A44C1C">
        <w:rPr>
          <w:b/>
          <w:i/>
          <w:highlight w:val="yellow"/>
        </w:rPr>
        <w:t xml:space="preserve"> Community, as applicable</w:t>
      </w:r>
      <w:r w:rsidRPr="00A944DF">
        <w:rPr>
          <w:i/>
        </w:rPr>
        <w:t>]</w:t>
      </w:r>
      <w:r w:rsidRPr="00A944DF">
        <w:t>.</w:t>
      </w:r>
    </w:p>
    <w:p w14:paraId="78DCAB1F" w14:textId="1736BF6D"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Means the IANA Service associated with the Relevant Community.</w:t>
      </w:r>
    </w:p>
    <w:p w14:paraId="2D52E9AC" w14:textId="59684DF2" w:rsidR="00B24809" w:rsidRPr="00A944DF" w:rsidRDefault="0023373B">
      <w:pPr>
        <w:pStyle w:val="Heading2"/>
        <w:numPr>
          <w:ilvl w:val="1"/>
          <w:numId w:val="16"/>
        </w:numPr>
        <w:rPr>
          <w:b w:val="0"/>
        </w:rPr>
      </w:pPr>
      <w:r w:rsidRPr="00A944DF">
        <w:rPr>
          <w:b w:val="0"/>
          <w:u w:val="single"/>
        </w:rPr>
        <w:t>Service Agreement: [</w:t>
      </w:r>
      <w:r w:rsidRPr="00A44C1C">
        <w:rPr>
          <w:i/>
          <w:highlight w:val="yellow"/>
          <w:u w:val="single"/>
        </w:rPr>
        <w:t>insert either RIR SLA, I</w:t>
      </w:r>
      <w:r w:rsidR="007E4497" w:rsidRPr="00A44C1C">
        <w:rPr>
          <w:i/>
          <w:highlight w:val="yellow"/>
          <w:u w:val="single"/>
        </w:rPr>
        <w:t>ETF MOU or IANA Naming Function</w:t>
      </w:r>
      <w:r w:rsidRPr="00A44C1C">
        <w:rPr>
          <w:i/>
          <w:highlight w:val="yellow"/>
          <w:u w:val="single"/>
        </w:rPr>
        <w:t xml:space="preserve"> Agreement, as applicable</w:t>
      </w:r>
      <w:r w:rsidRPr="00A944DF">
        <w:rPr>
          <w:b w:val="0"/>
          <w:u w:val="single"/>
        </w:rPr>
        <w:t>]</w:t>
      </w:r>
      <w:r w:rsidRPr="00A944DF">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lastRenderedPageBreak/>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 w:name="_Ref17016933"/>
      <w:r w:rsidRPr="00A944DF">
        <w:t>challenge Licensor’s ownership of or the validity of the Licensed Marks, any application for registration or registration thereof or any rights of Licensor therein</w:t>
      </w:r>
      <w:bookmarkEnd w:id="3"/>
      <w:r w:rsidRPr="00A944DF">
        <w:t xml:space="preserve">; (c) knowingly do any act that is intended to invalidate or </w:t>
      </w:r>
      <w:r w:rsidRPr="00A944DF">
        <w:lastRenderedPageBreak/>
        <w:t xml:space="preserve">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Pr="00A944DF" w:rsidRDefault="0023373B">
      <w:r w:rsidRPr="00A944DF">
        <w:t>4.4</w:t>
      </w:r>
      <w:r w:rsidRPr="00A944DF">
        <w:tab/>
      </w:r>
      <w:r w:rsidRPr="00A944DF">
        <w:rPr>
          <w:u w:val="single"/>
        </w:rPr>
        <w:t>Maintenance</w:t>
      </w:r>
      <w:r w:rsidRPr="00A944DF">
        <w:t xml:space="preserve">.  In the event that Licensee requests that Licensor register one or more Licensed Marks in a jurisdiction in which such marks are not then registered, Licensor shall </w:t>
      </w:r>
      <w:r w:rsidRPr="00A944DF">
        <w:lastRenderedPageBreak/>
        <w:t>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rsidRPr="00A944DF">
        <w:t>sublicensee’s</w:t>
      </w:r>
      <w:proofErr w:type="spellEnd"/>
      <w:r w:rsidRPr="00A944DF">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4"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4"/>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lastRenderedPageBreak/>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2C0C2F80" w:rsidR="0031538F" w:rsidRDefault="0023373B">
      <w:r w:rsidRPr="0031538F">
        <w:t>[</w:t>
      </w:r>
      <w:r w:rsidRPr="00A44C1C">
        <w:rPr>
          <w:b/>
          <w:bCs/>
          <w:i/>
          <w:iCs/>
          <w:highlight w:val="yellow"/>
        </w:rPr>
        <w:t>The following provision</w:t>
      </w:r>
      <w:r w:rsidR="0031538F" w:rsidRPr="00A44C1C">
        <w:rPr>
          <w:b/>
          <w:bCs/>
          <w:i/>
          <w:iCs/>
          <w:highlight w:val="yellow"/>
        </w:rPr>
        <w:t xml:space="preserve"> is</w:t>
      </w:r>
      <w:r w:rsidRPr="00A44C1C">
        <w:rPr>
          <w:b/>
          <w:bCs/>
          <w:i/>
          <w:iCs/>
          <w:highlight w:val="yellow"/>
        </w:rPr>
        <w:t xml:space="preserve"> applicable to</w:t>
      </w:r>
      <w:r w:rsidR="0031538F" w:rsidRPr="00A44C1C">
        <w:rPr>
          <w:b/>
          <w:bCs/>
          <w:i/>
          <w:iCs/>
          <w:highlight w:val="yellow"/>
        </w:rPr>
        <w:t xml:space="preserve"> the License Agreements for IANA N</w:t>
      </w:r>
      <w:r w:rsidRPr="00A44C1C">
        <w:rPr>
          <w:b/>
          <w:bCs/>
          <w:i/>
          <w:iCs/>
          <w:highlight w:val="yellow"/>
        </w:rPr>
        <w:t xml:space="preserve">umbers and </w:t>
      </w:r>
      <w:r w:rsidR="0031538F" w:rsidRPr="00A44C1C">
        <w:rPr>
          <w:b/>
          <w:bCs/>
          <w:i/>
          <w:iCs/>
          <w:highlight w:val="yellow"/>
        </w:rPr>
        <w:t>IANA P</w:t>
      </w:r>
      <w:r w:rsidRPr="00A44C1C">
        <w:rPr>
          <w:b/>
          <w:bCs/>
          <w:i/>
          <w:iCs/>
          <w:highlight w:val="yellow"/>
        </w:rPr>
        <w:t>rotocol</w:t>
      </w:r>
      <w:r w:rsidR="0031538F" w:rsidRPr="00A44C1C">
        <w:rPr>
          <w:b/>
          <w:bCs/>
          <w:i/>
          <w:iCs/>
          <w:highlight w:val="yellow"/>
        </w:rPr>
        <w:t xml:space="preserve"> Parameter Services</w:t>
      </w:r>
      <w:r w:rsidRPr="00895679">
        <w:rPr>
          <w:b/>
          <w:bCs/>
          <w:i/>
          <w:iCs/>
        </w:rPr>
        <w:t>:</w:t>
      </w:r>
      <w:r w:rsidRPr="00A944DF">
        <w:t xml:space="preserve">  Accordingly, if the Relevant Community certifies in writing to Licensor</w:t>
      </w:r>
      <w:r w:rsidR="007E4497" w:rsidRPr="00562806">
        <w:t xml:space="preserve"> (with a copy to Licensee)</w:t>
      </w:r>
      <w:r w:rsidRPr="0031538F">
        <w:t xml:space="preserve"> that (i) the Service Agreement has validly expired or has been validly terminated in each case in accordance with its terms,</w:t>
      </w:r>
      <w:r w:rsidR="0031538F">
        <w:t xml:space="preserve"> and</w:t>
      </w:r>
      <w:r w:rsidRPr="0031538F">
        <w:t xml:space="preserve"> (ii) Licensee and its Affiliates are no longer authorized by the Relevant Community to perform or oversee the performance of the [IANA Number Services/IANA Protocol </w:t>
      </w:r>
      <w:r w:rsidR="0031538F">
        <w:t xml:space="preserve">Parameter </w:t>
      </w:r>
      <w:r w:rsidRPr="0031538F">
        <w:t>Services]</w:t>
      </w:r>
      <w:r w:rsidR="0031538F">
        <w:t>, then</w:t>
      </w:r>
      <w:r w:rsidRPr="0031538F">
        <w:t xml:space="preserve"> Licensor shall terminate this Agreement</w:t>
      </w:r>
      <w:r w:rsidR="0031538F">
        <w:t xml:space="preserve"> by</w:t>
      </w:r>
      <w:r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Pr="0031538F">
        <w:t xml:space="preserve">.]  </w:t>
      </w:r>
    </w:p>
    <w:p w14:paraId="39138566" w14:textId="3BD546D3" w:rsidR="00B24809" w:rsidRPr="0031538F" w:rsidRDefault="0023373B">
      <w:r w:rsidRPr="0031538F">
        <w:t>[</w:t>
      </w:r>
      <w:r w:rsidRPr="00A44C1C">
        <w:rPr>
          <w:b/>
          <w:bCs/>
          <w:i/>
          <w:iCs/>
          <w:highlight w:val="yellow"/>
        </w:rPr>
        <w:t>The following provision is applicable to the</w:t>
      </w:r>
      <w:r w:rsidR="0031538F" w:rsidRPr="00A44C1C">
        <w:rPr>
          <w:b/>
          <w:bCs/>
          <w:i/>
          <w:iCs/>
          <w:highlight w:val="yellow"/>
        </w:rPr>
        <w:t xml:space="preserve"> License Agreement for IANA</w:t>
      </w:r>
      <w:r w:rsidRPr="00A44C1C">
        <w:rPr>
          <w:b/>
          <w:bCs/>
          <w:i/>
          <w:iCs/>
          <w:highlight w:val="yellow"/>
        </w:rPr>
        <w:t xml:space="preserve"> </w:t>
      </w:r>
      <w:r w:rsidR="0031538F" w:rsidRPr="00A44C1C">
        <w:rPr>
          <w:b/>
          <w:bCs/>
          <w:i/>
          <w:iCs/>
          <w:highlight w:val="yellow"/>
        </w:rPr>
        <w:t>N</w:t>
      </w:r>
      <w:r w:rsidRPr="00A44C1C">
        <w:rPr>
          <w:b/>
          <w:bCs/>
          <w:i/>
          <w:iCs/>
          <w:highlight w:val="yellow"/>
        </w:rPr>
        <w:t xml:space="preserve">ames </w:t>
      </w:r>
      <w:r w:rsidR="0031538F" w:rsidRPr="00A44C1C">
        <w:rPr>
          <w:b/>
          <w:bCs/>
          <w:i/>
          <w:iCs/>
          <w:highlight w:val="yellow"/>
        </w:rPr>
        <w:t>Services</w:t>
      </w:r>
      <w:r w:rsidRPr="00A944DF">
        <w:rPr>
          <w:b/>
          <w:bCs/>
          <w:i/>
          <w:iCs/>
        </w:rPr>
        <w:t>:</w:t>
      </w:r>
      <w:r w:rsidRPr="00A944DF">
        <w:t xml:space="preserve">  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lastRenderedPageBreak/>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35774382" w:rsidR="00B24809" w:rsidRPr="002A4999" w:rsidRDefault="0023373B">
      <w:r w:rsidRPr="00A944DF">
        <w:t>c.</w:t>
      </w:r>
      <w:r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Pr="00A944DF">
        <w:t>arties</w:t>
      </w:r>
      <w:r w:rsidR="00882BD6" w:rsidRPr="00A944DF">
        <w:t>, in consultation with the Relevant Community,</w:t>
      </w:r>
      <w:r w:rsidRPr="00A944DF">
        <w:t xml:space="preserve"> shall mutually agree upon a reasonable approach to allow any replacement provider of </w:t>
      </w:r>
      <w:r w:rsidR="00183698" w:rsidRPr="00A944DF">
        <w:t xml:space="preserve">Relevant </w:t>
      </w:r>
      <w:r w:rsidRPr="00A944DF">
        <w:t>IANA Services to operate under one or more subdomains of the IANA Domains at no additional charge</w:t>
      </w:r>
      <w:r w:rsidR="002A4999">
        <w:t xml:space="preserve"> by the Licensee</w:t>
      </w:r>
      <w:r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 xml:space="preserve">party mediator may be utilized in order to facilitate discussion and settlement of the dispute, the expenses of which shall be shared equally by the </w:t>
      </w:r>
      <w:r w:rsidRPr="00A944DF">
        <w:lastRenderedPageBreak/>
        <w:t>Parties.</w:t>
      </w:r>
      <w:r w:rsidR="003114BB" w:rsidRPr="00A944DF">
        <w:t xml:space="preserve">  If a mediator has been utilized, the Consultation Period may be extended by an additional thirty (30) days.</w:t>
      </w:r>
    </w:p>
    <w:p w14:paraId="533FAD4F" w14:textId="69CD3CB6"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lastRenderedPageBreak/>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04FCA31D" w14:textId="77777777" w:rsidR="00B24809" w:rsidRPr="00A944DF" w:rsidRDefault="0023373B">
      <w:r w:rsidRPr="00A944DF">
        <w:t>[insert address]</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33101197" w14:textId="77777777" w:rsidR="00B24809" w:rsidRPr="00A944DF" w:rsidRDefault="0023373B">
      <w:r w:rsidRPr="00A944DF">
        <w:t>[insert address]</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5" w:name="_Toc499337642"/>
      <w:bookmarkStart w:id="6" w:name="_Toc499349096"/>
      <w:bookmarkStart w:id="7" w:name="_Toc499349189"/>
      <w:bookmarkStart w:id="8" w:name="_Toc499542560"/>
      <w:bookmarkStart w:id="9" w:name="_Toc499107656"/>
      <w:bookmarkStart w:id="10"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5"/>
      <w:bookmarkEnd w:id="6"/>
      <w:bookmarkEnd w:id="7"/>
      <w:bookmarkEnd w:id="8"/>
      <w:r w:rsidRPr="00A944DF">
        <w:t xml:space="preserve">  </w:t>
      </w:r>
      <w:bookmarkEnd w:id="9"/>
      <w:bookmarkEnd w:id="10"/>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11" w:name="_Toc499337643"/>
      <w:bookmarkStart w:id="12" w:name="_Toc499349097"/>
      <w:bookmarkStart w:id="13" w:name="_Toc499349190"/>
      <w:bookmarkStart w:id="14" w:name="_Toc499542561"/>
      <w:bookmarkStart w:id="15" w:name="_Toc499107657"/>
      <w:bookmarkStart w:id="16" w:name="_Toc499108513"/>
    </w:p>
    <w:p w14:paraId="4CC01149" w14:textId="77777777" w:rsidR="00B24809" w:rsidRPr="00A944DF" w:rsidRDefault="0023373B">
      <w:r w:rsidRPr="00A944DF">
        <w:t>9.4</w:t>
      </w:r>
      <w:r w:rsidRPr="00A944DF">
        <w:tab/>
      </w:r>
      <w:r w:rsidRPr="00A944DF">
        <w:rPr>
          <w:u w:val="single"/>
        </w:rPr>
        <w:t>Headings</w:t>
      </w:r>
      <w:r w:rsidRPr="00A944DF">
        <w:t>.</w:t>
      </w:r>
      <w:bookmarkEnd w:id="11"/>
      <w:bookmarkEnd w:id="12"/>
      <w:bookmarkEnd w:id="13"/>
      <w:bookmarkEnd w:id="14"/>
      <w:r w:rsidRPr="00A944DF">
        <w:t xml:space="preserve">  The subject headings of the Articles and Sections of this Agreement are included for purposes of convenience only, and shall not affect the construction or interpretation of any of its provisions.</w:t>
      </w:r>
      <w:bookmarkEnd w:id="15"/>
      <w:bookmarkEnd w:id="16"/>
      <w:r w:rsidRPr="00A944DF">
        <w:t xml:space="preserve"> </w:t>
      </w:r>
      <w:bookmarkStart w:id="17" w:name="_Toc499337644"/>
      <w:bookmarkStart w:id="18" w:name="_Toc499349098"/>
      <w:bookmarkStart w:id="19" w:name="_Toc499349191"/>
      <w:bookmarkStart w:id="20" w:name="_Toc499542562"/>
      <w:bookmarkStart w:id="21" w:name="_Toc499107658"/>
      <w:bookmarkStart w:id="22"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7"/>
      <w:bookmarkEnd w:id="18"/>
      <w:bookmarkEnd w:id="19"/>
      <w:bookmarkEnd w:id="20"/>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3" w:name="_Toc499542563"/>
      <w:bookmarkEnd w:id="21"/>
      <w:bookmarkEnd w:id="22"/>
    </w:p>
    <w:p w14:paraId="37A286C7" w14:textId="77777777" w:rsidR="00B24809" w:rsidRPr="00A944DF" w:rsidRDefault="0023373B">
      <w:r w:rsidRPr="00A944DF">
        <w:t>9.6</w:t>
      </w:r>
      <w:r w:rsidRPr="00A944DF">
        <w:tab/>
      </w:r>
      <w:r w:rsidRPr="00A944DF">
        <w:rPr>
          <w:u w:val="single"/>
        </w:rPr>
        <w:t>Assignment.</w:t>
      </w:r>
      <w:bookmarkEnd w:id="23"/>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4" w:name="_Toc499107659"/>
      <w:bookmarkStart w:id="25" w:name="_Toc499108515"/>
      <w:bookmarkStart w:id="26" w:name="_Toc499337645"/>
      <w:bookmarkStart w:id="27" w:name="_Toc499349099"/>
      <w:bookmarkStart w:id="28" w:name="_Toc499349192"/>
      <w:bookmarkStart w:id="29" w:name="_Toc499542564"/>
    </w:p>
    <w:p w14:paraId="71195449" w14:textId="77777777" w:rsidR="00B24809" w:rsidRPr="00A944DF" w:rsidRDefault="0023373B">
      <w:bookmarkStart w:id="30" w:name="_Toc499337646"/>
      <w:bookmarkStart w:id="31" w:name="_Toc499349100"/>
      <w:bookmarkStart w:id="32" w:name="_Toc499349193"/>
      <w:bookmarkStart w:id="33" w:name="_Toc499542565"/>
      <w:bookmarkStart w:id="34" w:name="_Toc499108516"/>
      <w:bookmarkStart w:id="35" w:name="_Toc499107660"/>
      <w:bookmarkEnd w:id="24"/>
      <w:bookmarkEnd w:id="25"/>
      <w:bookmarkEnd w:id="26"/>
      <w:bookmarkEnd w:id="27"/>
      <w:bookmarkEnd w:id="28"/>
      <w:bookmarkEnd w:id="29"/>
      <w:r w:rsidRPr="00A944DF">
        <w:t>9.7</w:t>
      </w:r>
      <w:r w:rsidRPr="00A944DF">
        <w:tab/>
      </w:r>
      <w:r w:rsidRPr="00A944DF">
        <w:rPr>
          <w:u w:val="single"/>
        </w:rPr>
        <w:t>Sublicensing</w:t>
      </w:r>
      <w:r w:rsidRPr="00A944DF">
        <w:t xml:space="preserve">.  The licenses granted in Sections 2.1 and 3.1 above are </w:t>
      </w:r>
      <w:proofErr w:type="spellStart"/>
      <w:r w:rsidRPr="00A944DF">
        <w:t>sublicensable</w:t>
      </w:r>
      <w:proofErr w:type="spellEnd"/>
      <w:r w:rsidRPr="00A944DF">
        <w:t xml:space="preserve">, subject to the prior written consent of Licensor, not to be unreasonably withheld, conditioned or delayed, and provided that: (i) the sublicensee agrees in writing to be bound by the terms and conditions of </w:t>
      </w:r>
      <w:r w:rsidRPr="00A944DF">
        <w:lastRenderedPageBreak/>
        <w:t>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30"/>
      <w:bookmarkEnd w:id="31"/>
      <w:bookmarkEnd w:id="32"/>
      <w:bookmarkEnd w:id="33"/>
      <w:r w:rsidRPr="00A944DF">
        <w:t xml:space="preserve">  The failure of a Party in any one or more instances to insist upon strict performance of any of the terms and conditions of this Agreement shall not constitute a</w:t>
      </w:r>
      <w:bookmarkEnd w:id="34"/>
      <w:r w:rsidRPr="00A944DF">
        <w:t xml:space="preserve"> </w:t>
      </w:r>
      <w:bookmarkStart w:id="36" w:name="_Toc499108517"/>
      <w:r w:rsidRPr="00A944DF">
        <w:t>waiver or relinquishment, to any extent, of the right to assert or rely upon any such terms or conditions on any future occasion.</w:t>
      </w:r>
      <w:bookmarkStart w:id="37" w:name="_Toc499337647"/>
      <w:bookmarkStart w:id="38" w:name="_Toc499349101"/>
      <w:bookmarkStart w:id="39" w:name="_Toc499349194"/>
      <w:bookmarkStart w:id="40" w:name="_Toc499542567"/>
      <w:bookmarkStart w:id="41" w:name="_Toc499107661"/>
      <w:bookmarkStart w:id="42" w:name="_Toc499108518"/>
      <w:bookmarkEnd w:id="35"/>
      <w:bookmarkEnd w:id="36"/>
    </w:p>
    <w:p w14:paraId="2A312819" w14:textId="77777777" w:rsidR="00B24809" w:rsidRPr="00A944DF" w:rsidRDefault="0023373B">
      <w:r w:rsidRPr="00A944DF">
        <w:t>9.9</w:t>
      </w:r>
      <w:r w:rsidRPr="00A944DF">
        <w:tab/>
      </w:r>
      <w:r w:rsidRPr="00A944DF">
        <w:rPr>
          <w:u w:val="single"/>
        </w:rPr>
        <w:t>Independent Contractors</w:t>
      </w:r>
      <w:r w:rsidRPr="00A944DF">
        <w:t>.</w:t>
      </w:r>
      <w:bookmarkEnd w:id="37"/>
      <w:bookmarkEnd w:id="38"/>
      <w:bookmarkEnd w:id="39"/>
      <w:bookmarkEnd w:id="40"/>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41"/>
      <w:bookmarkEnd w:id="42"/>
    </w:p>
    <w:p w14:paraId="298BD38C" w14:textId="26AA02F7" w:rsidR="00B24809" w:rsidRPr="00A944DF" w:rsidRDefault="0023373B">
      <w:bookmarkStart w:id="43" w:name="_Toc499337649"/>
      <w:bookmarkStart w:id="44" w:name="_Toc499349103"/>
      <w:bookmarkStart w:id="45" w:name="_Toc499349196"/>
      <w:bookmarkStart w:id="46" w:name="_Toc499542568"/>
      <w:bookmarkStart w:id="47" w:name="_Toc499107663"/>
      <w:bookmarkStart w:id="48" w:name="_Toc499108520"/>
      <w:r w:rsidRPr="00A944DF">
        <w:t>9.10</w:t>
      </w:r>
      <w:r w:rsidRPr="00A944DF">
        <w:tab/>
      </w:r>
      <w:r w:rsidRPr="00A944DF">
        <w:rPr>
          <w:u w:val="single"/>
        </w:rPr>
        <w:t>Counterparts</w:t>
      </w:r>
      <w:r w:rsidRPr="00A944DF">
        <w:t>.</w:t>
      </w:r>
      <w:bookmarkEnd w:id="43"/>
      <w:bookmarkEnd w:id="44"/>
      <w:bookmarkEnd w:id="45"/>
      <w:bookmarkEnd w:id="46"/>
      <w:r w:rsidRPr="00A944DF">
        <w:t xml:space="preserve">  This Agreement may be executed in two or more counterparts, each of which shall be an original and all of which shall constitute together the same document.</w:t>
      </w:r>
      <w:bookmarkEnd w:id="47"/>
      <w:bookmarkEnd w:id="48"/>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Pr="00A944DF"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3067A6EC" w:rsidR="00B24809" w:rsidRPr="00895679" w:rsidRDefault="00562806">
      <w:pPr>
        <w:jc w:val="center"/>
        <w:rPr>
          <w:i/>
        </w:rPr>
      </w:pPr>
      <w:r>
        <w:rPr>
          <w:i/>
        </w:rPr>
        <w:t>[</w:t>
      </w:r>
      <w:r w:rsidRPr="00A44C1C">
        <w:rPr>
          <w:b/>
          <w:i/>
          <w:highlight w:val="yellow"/>
        </w:rPr>
        <w:t>Note:</w:t>
      </w:r>
      <w:r w:rsidR="00CF27A2" w:rsidRPr="00A44C1C">
        <w:rPr>
          <w:b/>
          <w:i/>
          <w:highlight w:val="yellow"/>
        </w:rPr>
        <w:t xml:space="preserve"> The IANA Services designated as</w:t>
      </w:r>
      <w:r w:rsidRPr="00A44C1C">
        <w:rPr>
          <w:b/>
          <w:i/>
          <w:highlight w:val="yellow"/>
        </w:rPr>
        <w:t xml:space="preserve"> Relevant IANA Service to be identified below</w:t>
      </w:r>
      <w:r>
        <w:rPr>
          <w:i/>
        </w:rPr>
        <w:t>]</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77777777"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p>
    <w:p w14:paraId="6D8FE13A" w14:textId="77777777" w:rsidR="009F0D6F" w:rsidRPr="00A944DF" w:rsidRDefault="009F0D6F">
      <w:pPr>
        <w:ind w:left="720" w:hanging="720"/>
      </w:pP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562806" w:rsidRDefault="00562806">
      <w:r>
        <w:separator/>
      </w:r>
    </w:p>
  </w:endnote>
  <w:endnote w:type="continuationSeparator" w:id="0">
    <w:p w14:paraId="10BB32CB" w14:textId="77777777" w:rsidR="00562806" w:rsidRDefault="005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562806" w:rsidRDefault="005628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562806" w:rsidRDefault="00562806">
    <w:pPr>
      <w:pStyle w:val="Footer"/>
    </w:pPr>
  </w:p>
  <w:p w14:paraId="66EAA7D1" w14:textId="77777777" w:rsidR="00562806" w:rsidRDefault="00562806">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0D28B1">
      <w:rPr>
        <w:rStyle w:val="PageNumber"/>
        <w:noProof/>
        <w:sz w:val="22"/>
      </w:rPr>
      <w:t>3</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562806" w:rsidRDefault="00562806">
    <w:pPr>
      <w:pStyle w:val="Footer"/>
      <w:jc w:val="center"/>
      <w:rPr>
        <w:rStyle w:val="PageNumber"/>
        <w:sz w:val="22"/>
      </w:rPr>
    </w:pPr>
  </w:p>
  <w:p w14:paraId="03E31C19" w14:textId="77777777"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D28B1">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562806" w:rsidRDefault="00562806">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D28B1">
      <w:rPr>
        <w:rStyle w:val="PageNumber"/>
        <w:noProof/>
        <w:sz w:val="22"/>
      </w:rPr>
      <w:t>1</w:t>
    </w:r>
    <w:r>
      <w:rPr>
        <w:rStyle w:val="PageNumber"/>
        <w:sz w:val="22"/>
      </w:rPr>
      <w:fldChar w:fldCharType="end"/>
    </w:r>
  </w:p>
  <w:p w14:paraId="244B5BAA" w14:textId="77777777" w:rsidR="00562806" w:rsidRDefault="00562806">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562806" w:rsidRDefault="00562806">
      <w:r>
        <w:separator/>
      </w:r>
    </w:p>
  </w:footnote>
  <w:footnote w:type="continuationSeparator" w:id="0">
    <w:p w14:paraId="6E9603F1" w14:textId="77777777" w:rsidR="00562806" w:rsidRDefault="005628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562806" w:rsidRDefault="005628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562806" w:rsidRDefault="005628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562806" w:rsidRDefault="0056280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562806" w:rsidRDefault="005628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D28B1"/>
    <w:rsid w:val="000D3BD5"/>
    <w:rsid w:val="001015E1"/>
    <w:rsid w:val="00106D42"/>
    <w:rsid w:val="00150EF6"/>
    <w:rsid w:val="0016379E"/>
    <w:rsid w:val="001732FB"/>
    <w:rsid w:val="00183698"/>
    <w:rsid w:val="001B4C9D"/>
    <w:rsid w:val="0023373B"/>
    <w:rsid w:val="0028373C"/>
    <w:rsid w:val="002A4999"/>
    <w:rsid w:val="002C1849"/>
    <w:rsid w:val="002F13E5"/>
    <w:rsid w:val="00300C71"/>
    <w:rsid w:val="003114BB"/>
    <w:rsid w:val="0031538F"/>
    <w:rsid w:val="003522DC"/>
    <w:rsid w:val="00382249"/>
    <w:rsid w:val="00390668"/>
    <w:rsid w:val="00391CDF"/>
    <w:rsid w:val="00392BB1"/>
    <w:rsid w:val="003B5C8C"/>
    <w:rsid w:val="003E0BED"/>
    <w:rsid w:val="0040504C"/>
    <w:rsid w:val="004740C5"/>
    <w:rsid w:val="004F432F"/>
    <w:rsid w:val="0050338D"/>
    <w:rsid w:val="0056063A"/>
    <w:rsid w:val="00562806"/>
    <w:rsid w:val="00570367"/>
    <w:rsid w:val="00587728"/>
    <w:rsid w:val="005A05A2"/>
    <w:rsid w:val="005B7F22"/>
    <w:rsid w:val="00637974"/>
    <w:rsid w:val="00677450"/>
    <w:rsid w:val="006A2E80"/>
    <w:rsid w:val="006A7E90"/>
    <w:rsid w:val="006B7869"/>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A3831"/>
    <w:rsid w:val="009F0D6F"/>
    <w:rsid w:val="00A43DC1"/>
    <w:rsid w:val="00A44C1C"/>
    <w:rsid w:val="00A745E6"/>
    <w:rsid w:val="00A944DF"/>
    <w:rsid w:val="00B00F16"/>
    <w:rsid w:val="00B24809"/>
    <w:rsid w:val="00B37F54"/>
    <w:rsid w:val="00B4219A"/>
    <w:rsid w:val="00B432D7"/>
    <w:rsid w:val="00B84FDC"/>
    <w:rsid w:val="00BF7997"/>
    <w:rsid w:val="00C115E9"/>
    <w:rsid w:val="00CF27A2"/>
    <w:rsid w:val="00D65571"/>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1A61-C0D2-8E41-8604-5BD87959C5E4}">
  <ds:schemaRefs>
    <ds:schemaRef ds:uri="http://schemas.openxmlformats.org/officeDocument/2006/bibliography"/>
  </ds:schemaRefs>
</ds:datastoreItem>
</file>

<file path=customXml/itemProps2.xml><?xml version="1.0" encoding="utf-8"?>
<ds:datastoreItem xmlns:ds="http://schemas.openxmlformats.org/officeDocument/2006/customXml" ds:itemID="{78D4923F-8F49-684D-9B8B-E0604D73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6361</Words>
  <Characters>36263</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4</cp:revision>
  <cp:lastPrinted>2016-08-10T23:12:00Z</cp:lastPrinted>
  <dcterms:created xsi:type="dcterms:W3CDTF">2016-08-10T23:12:00Z</dcterms:created>
  <dcterms:modified xsi:type="dcterms:W3CDTF">2016-08-11T16:53:00Z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